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32B58FC6" w:rsidR="0040353F" w:rsidRPr="00092B55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A22A26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112</w:t>
      </w:r>
      <w:r w:rsidR="00092B55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06C17" w:rsidRPr="00906C1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</w:t>
      </w:r>
      <w:r w:rsidR="006728E9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5765</w:t>
      </w:r>
    </w:p>
    <w:p w14:paraId="12113A91" w14:textId="2EB7D878" w:rsidR="0040353F" w:rsidRPr="005B0141" w:rsidRDefault="005B0141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DD4D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Hefei, Anhui, China, 14th – 18th October, 2024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B7D8EF0" w:rsidR="0040353F" w:rsidRPr="00882117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7E1C00" w:rsidRPr="007E1C0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</w:t>
      </w:r>
      <w:r w:rsidR="00882117">
        <w:rPr>
          <w:rFonts w:ascii="Arial" w:hAnsi="Arial" w:cs="Arial" w:hint="eastAsia"/>
          <w:kern w:val="0"/>
          <w:sz w:val="22"/>
          <w:szCs w:val="20"/>
          <w:lang w:val="en-GB"/>
        </w:rPr>
        <w:t>RF requirement for AIoT BS</w:t>
      </w:r>
    </w:p>
    <w:p w14:paraId="76ECAF7E" w14:textId="7EA357B6" w:rsidR="0040353F" w:rsidRPr="00906C17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5B0141">
        <w:rPr>
          <w:rFonts w:ascii="Arial" w:hAnsi="Arial" w:cs="Arial" w:hint="eastAsia"/>
          <w:kern w:val="0"/>
          <w:sz w:val="22"/>
          <w:szCs w:val="20"/>
        </w:rPr>
        <w:t>6.21.3.1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5F01FBFE" w:rsidR="0046192B" w:rsidRDefault="00A22A26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the last meeting, the</w:t>
      </w:r>
      <w:r w:rsidR="00385E9F">
        <w:rPr>
          <w:rFonts w:ascii="Times New Roman" w:hAnsi="Times New Roman" w:cs="Times New Roman" w:hint="eastAsia"/>
        </w:rPr>
        <w:t xml:space="preserve"> </w:t>
      </w:r>
      <w:r w:rsidR="00882117">
        <w:rPr>
          <w:rFonts w:ascii="Times New Roman" w:hAnsi="Times New Roman" w:cs="Times New Roman" w:hint="eastAsia"/>
        </w:rPr>
        <w:t>following requirement is FFS:</w:t>
      </w:r>
    </w:p>
    <w:p w14:paraId="60C72C95" w14:textId="77777777" w:rsidR="00882117" w:rsidRDefault="00882117" w:rsidP="00947DDB">
      <w:pPr>
        <w:rPr>
          <w:rFonts w:ascii="Times New Roman" w:hAnsi="Times New Roman" w:cs="Times New Roman"/>
        </w:rPr>
      </w:pPr>
    </w:p>
    <w:p w14:paraId="0745EC29" w14:textId="5E3C8157" w:rsidR="00882117" w:rsidRPr="00882117" w:rsidRDefault="00882117" w:rsidP="00882117">
      <w:pPr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FFS whether </w:t>
      </w:r>
      <w:r w:rsidR="00AD6F8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following </w:t>
      </w: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requirements are needed or not: </w:t>
      </w:r>
    </w:p>
    <w:p w14:paraId="4295C189" w14:textId="42B8C174" w:rsidR="00882117" w:rsidRPr="00882117" w:rsidRDefault="00882117" w:rsidP="005A0952">
      <w:pPr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</w:p>
    <w:p w14:paraId="20818C94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Output power dynamic (RE power control dynamic range, Total power dynamic range)</w:t>
      </w:r>
    </w:p>
    <w:p w14:paraId="24FADFA3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Some requirements like Transmit ON/OFF power</w:t>
      </w:r>
    </w:p>
    <w:p w14:paraId="476229D6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Transmitter transient period</w:t>
      </w:r>
    </w:p>
    <w:p w14:paraId="1BEBC45F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IBE</w:t>
      </w:r>
    </w:p>
    <w:p w14:paraId="3ED92AE2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Transmitter intermodulation</w:t>
      </w:r>
    </w:p>
    <w:p w14:paraId="3A57088A" w14:textId="741DFDDD" w:rsidR="00882117" w:rsidRPr="00882117" w:rsidRDefault="00882117" w:rsidP="005A0952">
      <w:pPr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RX</w:t>
      </w:r>
    </w:p>
    <w:p w14:paraId="4C98A67E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Dynamic range</w:t>
      </w:r>
    </w:p>
    <w:p w14:paraId="1737FAC8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In-channel selectivity</w:t>
      </w:r>
    </w:p>
    <w:p w14:paraId="599C7750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In-band blocking</w:t>
      </w:r>
    </w:p>
    <w:p w14:paraId="629A1BCA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Narrow-band blocking</w:t>
      </w:r>
    </w:p>
    <w:p w14:paraId="4D290B85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Out-of-band blocking</w:t>
      </w:r>
    </w:p>
    <w:p w14:paraId="3AABBFD0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Receiver intermodulation</w:t>
      </w:r>
    </w:p>
    <w:p w14:paraId="69EA67E0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Narrowband intermodulation</w:t>
      </w:r>
    </w:p>
    <w:p w14:paraId="609FE9FE" w14:textId="77777777" w:rsidR="00882117" w:rsidRPr="00882117" w:rsidRDefault="00882117" w:rsidP="00882117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Receiver intermodulation</w:t>
      </w:r>
    </w:p>
    <w:p w14:paraId="0E817E5E" w14:textId="1F4501E4" w:rsidR="00882117" w:rsidRDefault="00882117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this contribution we provide our views on these requirements.</w:t>
      </w:r>
    </w:p>
    <w:p w14:paraId="71A8FC15" w14:textId="6CC299A2" w:rsidR="00C50168" w:rsidRPr="00AD6F81" w:rsidRDefault="0040353F" w:rsidP="00E416D9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048AE005" w14:textId="77777777" w:rsidR="00AD6F81" w:rsidRPr="00AD6F81" w:rsidRDefault="00AD6F81" w:rsidP="00AD6F81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Output power dynamic (RE power control dynamic range, Total power dynamic range)</w:t>
      </w:r>
    </w:p>
    <w:p w14:paraId="33A41C49" w14:textId="1B7C00C9" w:rsidR="00AD6F81" w:rsidRPr="00882117" w:rsidRDefault="0095646A" w:rsidP="00AD6F81">
      <w:pPr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power dynamic range is a requirement to reflect the performance of power amplifier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coverage, which should be a basic requirement for </w:t>
      </w:r>
      <w:proofErr w:type="gramStart"/>
      <w:r>
        <w:rPr>
          <w:rFonts w:ascii="Times New Roman" w:hAnsi="Times New Roman" w:cs="Times New Roman" w:hint="eastAsia"/>
        </w:rPr>
        <w:t>BS.</w:t>
      </w:r>
      <w:r w:rsidR="00AD6F81">
        <w:rPr>
          <w:rFonts w:ascii="Times New Roman" w:hAnsi="Times New Roman" w:cs="Times New Roman" w:hint="eastAsia"/>
        </w:rPr>
        <w:t>For</w:t>
      </w:r>
      <w:proofErr w:type="gramEnd"/>
      <w:r w:rsidR="00AD6F81">
        <w:rPr>
          <w:rFonts w:ascii="Times New Roman" w:hAnsi="Times New Roman" w:cs="Times New Roman" w:hint="eastAsia"/>
        </w:rPr>
        <w:t xml:space="preserve"> NB-IoT, this requirement is defined and is </w:t>
      </w:r>
      <w:r w:rsidR="00AD6F81">
        <w:rPr>
          <w:rFonts w:ascii="Times New Roman" w:hAnsi="Times New Roman" w:cs="Times New Roman"/>
        </w:rPr>
        <w:t>related</w:t>
      </w:r>
      <w:r w:rsidR="00AD6F81">
        <w:rPr>
          <w:rFonts w:ascii="Times New Roman" w:hAnsi="Times New Roman" w:cs="Times New Roman" w:hint="eastAsia"/>
        </w:rPr>
        <w:t xml:space="preserve"> to power boosting. </w:t>
      </w:r>
      <w:proofErr w:type="gramStart"/>
      <w:r>
        <w:rPr>
          <w:rFonts w:ascii="Times New Roman" w:hAnsi="Times New Roman" w:cs="Times New Roman" w:hint="eastAsia"/>
        </w:rPr>
        <w:t>So</w:t>
      </w:r>
      <w:proofErr w:type="gramEnd"/>
      <w:r>
        <w:rPr>
          <w:rFonts w:ascii="Times New Roman" w:hAnsi="Times New Roman" w:cs="Times New Roman" w:hint="eastAsia"/>
        </w:rPr>
        <w:t xml:space="preserve"> this requirement should be defined but may need to studied based on the OOK waveform. </w:t>
      </w:r>
    </w:p>
    <w:p w14:paraId="278209E4" w14:textId="6FF39465" w:rsidR="00AD6F81" w:rsidRPr="00573F05" w:rsidRDefault="00AD6F81" w:rsidP="00573F05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 ON/OFF power</w:t>
      </w:r>
      <w:r w:rsidR="00573F0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/</w:t>
      </w:r>
      <w:r w:rsidRPr="0088211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Transmitter transient period</w:t>
      </w:r>
    </w:p>
    <w:p w14:paraId="44D4B4F2" w14:textId="5E8B076F" w:rsidR="00573F05" w:rsidRPr="00882117" w:rsidRDefault="005A0952" w:rsidP="00573F05">
      <w:pPr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573F05">
        <w:rPr>
          <w:rFonts w:ascii="Times New Roman" w:hAnsi="Times New Roman" w:cs="Times New Roman"/>
          <w:kern w:val="0"/>
          <w:sz w:val="20"/>
          <w:szCs w:val="20"/>
          <w:lang w:val="en-GB"/>
        </w:rPr>
        <w:t>Thes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 two requirements</w:t>
      </w:r>
      <w:r w:rsidR="00573F0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gramStart"/>
      <w:r w:rsidR="00573F0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proofErr w:type="gramEnd"/>
      <w:r w:rsidR="00573F0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only defined for TDD band in current BS spec, so for the AIoT </w:t>
      </w:r>
      <w:r w:rsidR="00573F05">
        <w:rPr>
          <w:rFonts w:ascii="Times New Roman" w:hAnsi="Times New Roman" w:cs="Times New Roman"/>
          <w:kern w:val="0"/>
          <w:sz w:val="20"/>
          <w:szCs w:val="20"/>
          <w:lang w:val="en-GB"/>
        </w:rPr>
        <w:t>which</w:t>
      </w:r>
      <w:r w:rsidR="00573F0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work in the FDD band, these two requirements are not needed.</w:t>
      </w:r>
    </w:p>
    <w:p w14:paraId="42C24998" w14:textId="77777777" w:rsidR="00AD6F81" w:rsidRPr="00573F05" w:rsidRDefault="00AD6F81" w:rsidP="00AD6F81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IBE</w:t>
      </w:r>
    </w:p>
    <w:p w14:paraId="5E8CB542" w14:textId="7F4A6364" w:rsidR="00573F05" w:rsidRPr="00882117" w:rsidRDefault="00573F05" w:rsidP="00573F05">
      <w:pPr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Currently, the co-existence study assume the AIoT BS only support AIoT system, so the IBE is not needed unless </w:t>
      </w:r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both  NR</w:t>
      </w:r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AIoT are supported by BS.</w:t>
      </w:r>
    </w:p>
    <w:p w14:paraId="328E16EC" w14:textId="77777777" w:rsidR="00AD6F81" w:rsidRPr="005A0952" w:rsidRDefault="00AD6F81" w:rsidP="00AD6F81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882117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Transmitter intermodulation</w:t>
      </w:r>
    </w:p>
    <w:p w14:paraId="6E96BD7C" w14:textId="19E46690" w:rsidR="005A0952" w:rsidRDefault="005A0952" w:rsidP="005A0952">
      <w:pPr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This requirement mainly defined for co-located BS scenario which doesn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 happen based on current AIoT assumption, so this requirement is also not needed.</w:t>
      </w:r>
    </w:p>
    <w:p w14:paraId="1D1B1D6A" w14:textId="59DEDC90" w:rsidR="005A0952" w:rsidRDefault="005A0952" w:rsidP="005A0952">
      <w:pPr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ased on the analysis above: </w:t>
      </w:r>
    </w:p>
    <w:p w14:paraId="39564251" w14:textId="72EB9613" w:rsidR="005A0952" w:rsidRPr="005A0952" w:rsidRDefault="005A0952" w:rsidP="005A0952">
      <w:pPr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Proposal</w:t>
      </w:r>
      <w:r w:rsidRPr="005A0952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1: The following Tx requirement is not needed for AIoT BS</w:t>
      </w:r>
    </w:p>
    <w:p w14:paraId="66B60D31" w14:textId="41C631A8" w:rsidR="005A0952" w:rsidRPr="005A0952" w:rsidRDefault="005A0952" w:rsidP="005A0952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 ON/OFF power/Transmitter transient period</w:t>
      </w:r>
    </w:p>
    <w:p w14:paraId="712504B6" w14:textId="22DCC17D" w:rsidR="005A0952" w:rsidRPr="005A0952" w:rsidRDefault="005A0952" w:rsidP="005A0952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IBE</w:t>
      </w:r>
    </w:p>
    <w:p w14:paraId="2808D534" w14:textId="79AFCA45" w:rsidR="005A0952" w:rsidRPr="005A0952" w:rsidRDefault="005A0952" w:rsidP="005A0952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Transmitter intermodulation</w:t>
      </w:r>
    </w:p>
    <w:p w14:paraId="670BA3D1" w14:textId="442B3CA9" w:rsidR="005A0952" w:rsidRPr="00AD6F81" w:rsidRDefault="00AD6F81" w:rsidP="005A0952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AD6F81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RX </w:t>
      </w:r>
      <w:r w:rsidR="005A0952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d</w:t>
      </w:r>
      <w:r w:rsidRPr="00AD6F81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ynamic range</w:t>
      </w:r>
      <w:r w:rsidR="005A0952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and blocking </w:t>
      </w:r>
      <w:r w:rsidR="005A095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related</w:t>
      </w:r>
      <w:r w:rsidR="005A0952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requirement </w:t>
      </w:r>
    </w:p>
    <w:p w14:paraId="10123940" w14:textId="6D679E4D" w:rsidR="00AD6F81" w:rsidRPr="005A0952" w:rsidRDefault="005A0952" w:rsidP="005A0952">
      <w:pPr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Rx dynamic and blocking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related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requirements are defined to guarantee the receiver performance when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different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interferences exist, and it is better to keep them.</w:t>
      </w:r>
    </w:p>
    <w:p w14:paraId="262AF3BD" w14:textId="77777777" w:rsidR="00AD6F81" w:rsidRPr="005A0952" w:rsidRDefault="00AD6F81" w:rsidP="00AD6F81">
      <w:pPr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AD6F81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In-channel selectivity</w:t>
      </w:r>
    </w:p>
    <w:p w14:paraId="5F300375" w14:textId="61B9825D" w:rsidR="005A0952" w:rsidRPr="005A0952" w:rsidRDefault="005A0952" w:rsidP="005A0952">
      <w:pPr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5A095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Since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currently individual RF hardware is assumed for AIoT BS, this requirement may not be needed</w:t>
      </w:r>
    </w:p>
    <w:p w14:paraId="3F47BB12" w14:textId="77777777" w:rsidR="00AD6F81" w:rsidRDefault="00AD6F81" w:rsidP="00E416D9">
      <w:pP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</w:p>
    <w:p w14:paraId="1E14433E" w14:textId="0EF0B6B5" w:rsidR="005A0952" w:rsidRDefault="005A0952" w:rsidP="00E416D9">
      <w:pP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roposal 2: The following Rx requirement is not needed for AIoT BS</w:t>
      </w:r>
    </w:p>
    <w:p w14:paraId="1DE2EE9B" w14:textId="77777777" w:rsidR="005A0952" w:rsidRPr="005A0952" w:rsidRDefault="005A0952" w:rsidP="00E416D9">
      <w:pPr>
        <w:rPr>
          <w:rFonts w:ascii="Times New Roman" w:hAnsi="Times New Roman" w:cs="Times New Roman"/>
          <w:b/>
          <w:bCs/>
          <w:lang w:val="en-GB"/>
        </w:rPr>
      </w:pPr>
    </w:p>
    <w:p w14:paraId="63A43583" w14:textId="77777777" w:rsidR="005A0952" w:rsidRPr="005A0952" w:rsidRDefault="005A0952" w:rsidP="005A0952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In-channel selectivity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5DB79096" w14:textId="4CB60E8A" w:rsidR="002C23B8" w:rsidRDefault="00BD574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 this contribution, we provide our </w:t>
      </w:r>
      <w:r w:rsidR="005A0952">
        <w:rPr>
          <w:rFonts w:ascii="Times New Roman" w:eastAsia="等线" w:hAnsi="Times New Roman" w:cs="Times New Roman" w:hint="eastAsia"/>
          <w:kern w:val="0"/>
          <w:sz w:val="20"/>
          <w:szCs w:val="20"/>
        </w:rPr>
        <w:t>view on AIoT BS RF requirement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</w:p>
    <w:p w14:paraId="5E8043C7" w14:textId="77777777" w:rsidR="005A0952" w:rsidRPr="005A0952" w:rsidRDefault="005A0952" w:rsidP="005A0952">
      <w:pPr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Proposal</w:t>
      </w:r>
      <w:r w:rsidRPr="005A0952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1: The following Tx requirement is not needed for AIoT BS</w:t>
      </w:r>
    </w:p>
    <w:p w14:paraId="79B5029B" w14:textId="77777777" w:rsidR="005A0952" w:rsidRPr="005A0952" w:rsidRDefault="005A0952" w:rsidP="005A0952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 ON/OFF power/Transmitter transient period</w:t>
      </w:r>
    </w:p>
    <w:p w14:paraId="3031E1EE" w14:textId="77777777" w:rsidR="005A0952" w:rsidRPr="005A0952" w:rsidRDefault="005A0952" w:rsidP="005A0952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IBE</w:t>
      </w:r>
    </w:p>
    <w:p w14:paraId="04B5376A" w14:textId="77777777" w:rsidR="005A0952" w:rsidRPr="005A0952" w:rsidRDefault="005A0952" w:rsidP="005A0952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Transmitter intermodulation</w:t>
      </w:r>
    </w:p>
    <w:p w14:paraId="371B89B7" w14:textId="77777777" w:rsidR="005A0952" w:rsidRDefault="005A0952" w:rsidP="005A0952">
      <w:pP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roposal 2: The following Rx requirement is not needed for AIoT BS</w:t>
      </w:r>
    </w:p>
    <w:p w14:paraId="367F11C4" w14:textId="77777777" w:rsidR="005A0952" w:rsidRPr="005A0952" w:rsidRDefault="005A0952" w:rsidP="005A0952">
      <w:pPr>
        <w:rPr>
          <w:rFonts w:ascii="Times New Roman" w:hAnsi="Times New Roman" w:cs="Times New Roman"/>
          <w:b/>
          <w:bCs/>
          <w:lang w:val="en-GB"/>
        </w:rPr>
      </w:pPr>
    </w:p>
    <w:p w14:paraId="42881B43" w14:textId="66BF3399" w:rsidR="00C50168" w:rsidRPr="005A0952" w:rsidRDefault="005A0952" w:rsidP="00D8281A">
      <w:pPr>
        <w:widowControl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</w:pPr>
      <w:r w:rsidRPr="005A0952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/>
        </w:rPr>
        <w:t>In-channel selectivity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781D0ECE" w:rsidR="00DB2092" w:rsidRPr="00A80A3B" w:rsidRDefault="00A80A3B" w:rsidP="00B44F03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80A3B">
        <w:rPr>
          <w:rFonts w:ascii="Times New Roman" w:eastAsia="等线" w:hAnsi="Times New Roman" w:cs="Times New Roman"/>
          <w:kern w:val="0"/>
          <w:sz w:val="20"/>
          <w:szCs w:val="20"/>
        </w:rPr>
        <w:t>R4-2414305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A80A3B">
        <w:rPr>
          <w:rFonts w:ascii="Times New Roman" w:eastAsia="等线" w:hAnsi="Times New Roman" w:cs="Times New Roman"/>
          <w:kern w:val="0"/>
          <w:sz w:val="20"/>
          <w:szCs w:val="20"/>
        </w:rPr>
        <w:t>WF on impacts of A-IoT on RF requirements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RAN4#112, Huawei</w:t>
      </w:r>
    </w:p>
    <w:p w14:paraId="029FD497" w14:textId="77777777" w:rsidR="00BD5742" w:rsidRPr="00385E9F" w:rsidRDefault="00BD5742" w:rsidP="00385E9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6FFE2B56" w14:textId="3F6D31A4" w:rsidR="00BD5742" w:rsidRPr="00385E9F" w:rsidRDefault="00BD5742" w:rsidP="00BD5742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BD5742" w:rsidRPr="00385E9F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9F29A" w14:textId="77777777" w:rsidR="00B460B1" w:rsidRDefault="00B460B1" w:rsidP="0040353F">
      <w:r>
        <w:separator/>
      </w:r>
    </w:p>
  </w:endnote>
  <w:endnote w:type="continuationSeparator" w:id="0">
    <w:p w14:paraId="31A863BF" w14:textId="77777777" w:rsidR="00B460B1" w:rsidRDefault="00B460B1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4F48E" w14:textId="77777777" w:rsidR="00B460B1" w:rsidRDefault="00B460B1" w:rsidP="0040353F">
      <w:r>
        <w:separator/>
      </w:r>
    </w:p>
  </w:footnote>
  <w:footnote w:type="continuationSeparator" w:id="0">
    <w:p w14:paraId="57BA6B98" w14:textId="77777777" w:rsidR="00B460B1" w:rsidRDefault="00B460B1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DDA45E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083DB0"/>
    <w:multiLevelType w:val="hybridMultilevel"/>
    <w:tmpl w:val="5FD4DDA2"/>
    <w:lvl w:ilvl="0" w:tplc="3D38F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F327215"/>
    <w:multiLevelType w:val="hybridMultilevel"/>
    <w:tmpl w:val="57C4553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8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C67F9"/>
    <w:multiLevelType w:val="hybridMultilevel"/>
    <w:tmpl w:val="03F2AF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CB74A0"/>
    <w:multiLevelType w:val="multilevel"/>
    <w:tmpl w:val="57B2B046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4"/>
  </w:num>
  <w:num w:numId="2" w16cid:durableId="1674338908">
    <w:abstractNumId w:val="21"/>
  </w:num>
  <w:num w:numId="3" w16cid:durableId="1733190182">
    <w:abstractNumId w:val="8"/>
  </w:num>
  <w:num w:numId="4" w16cid:durableId="544682373">
    <w:abstractNumId w:val="26"/>
  </w:num>
  <w:num w:numId="5" w16cid:durableId="138038937">
    <w:abstractNumId w:val="7"/>
  </w:num>
  <w:num w:numId="6" w16cid:durableId="528685386">
    <w:abstractNumId w:val="23"/>
  </w:num>
  <w:num w:numId="7" w16cid:durableId="1105925933">
    <w:abstractNumId w:val="14"/>
  </w:num>
  <w:num w:numId="8" w16cid:durableId="25563481">
    <w:abstractNumId w:val="16"/>
  </w:num>
  <w:num w:numId="9" w16cid:durableId="2041592096">
    <w:abstractNumId w:val="18"/>
  </w:num>
  <w:num w:numId="10" w16cid:durableId="205412339">
    <w:abstractNumId w:val="11"/>
  </w:num>
  <w:num w:numId="11" w16cid:durableId="693044630">
    <w:abstractNumId w:val="12"/>
  </w:num>
  <w:num w:numId="12" w16cid:durableId="1510287666">
    <w:abstractNumId w:val="6"/>
  </w:num>
  <w:num w:numId="13" w16cid:durableId="483401995">
    <w:abstractNumId w:val="1"/>
  </w:num>
  <w:num w:numId="14" w16cid:durableId="235866621">
    <w:abstractNumId w:val="27"/>
  </w:num>
  <w:num w:numId="15" w16cid:durableId="1476533297">
    <w:abstractNumId w:val="25"/>
  </w:num>
  <w:num w:numId="16" w16cid:durableId="417287401">
    <w:abstractNumId w:val="13"/>
  </w:num>
  <w:num w:numId="17" w16cid:durableId="1056323291">
    <w:abstractNumId w:val="20"/>
  </w:num>
  <w:num w:numId="18" w16cid:durableId="780534440">
    <w:abstractNumId w:val="22"/>
  </w:num>
  <w:num w:numId="19" w16cid:durableId="1952736341">
    <w:abstractNumId w:val="9"/>
  </w:num>
  <w:num w:numId="20" w16cid:durableId="282004090">
    <w:abstractNumId w:val="2"/>
  </w:num>
  <w:num w:numId="21" w16cid:durableId="1567451141">
    <w:abstractNumId w:val="15"/>
  </w:num>
  <w:num w:numId="22" w16cid:durableId="1152678456">
    <w:abstractNumId w:val="0"/>
  </w:num>
  <w:num w:numId="23" w16cid:durableId="119349150">
    <w:abstractNumId w:val="4"/>
  </w:num>
  <w:num w:numId="24" w16cid:durableId="1198157308">
    <w:abstractNumId w:val="5"/>
  </w:num>
  <w:num w:numId="25" w16cid:durableId="1898197322">
    <w:abstractNumId w:val="3"/>
  </w:num>
  <w:num w:numId="26" w16cid:durableId="964846252">
    <w:abstractNumId w:val="10"/>
  </w:num>
  <w:num w:numId="27" w16cid:durableId="910849331">
    <w:abstractNumId w:val="19"/>
  </w:num>
  <w:num w:numId="28" w16cid:durableId="17071713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07B29"/>
    <w:rsid w:val="00044237"/>
    <w:rsid w:val="000465F7"/>
    <w:rsid w:val="000517EF"/>
    <w:rsid w:val="00075AE4"/>
    <w:rsid w:val="00092B55"/>
    <w:rsid w:val="000A0ED0"/>
    <w:rsid w:val="000B5B89"/>
    <w:rsid w:val="000C0694"/>
    <w:rsid w:val="000F3B36"/>
    <w:rsid w:val="00107A66"/>
    <w:rsid w:val="00127DEF"/>
    <w:rsid w:val="00134AB1"/>
    <w:rsid w:val="00134F49"/>
    <w:rsid w:val="001405E1"/>
    <w:rsid w:val="00150EF0"/>
    <w:rsid w:val="0015604F"/>
    <w:rsid w:val="00157209"/>
    <w:rsid w:val="00166873"/>
    <w:rsid w:val="0017506B"/>
    <w:rsid w:val="001A5AE8"/>
    <w:rsid w:val="00202598"/>
    <w:rsid w:val="00204294"/>
    <w:rsid w:val="00224422"/>
    <w:rsid w:val="00232EC5"/>
    <w:rsid w:val="002459CB"/>
    <w:rsid w:val="0025696B"/>
    <w:rsid w:val="00267A27"/>
    <w:rsid w:val="00277EAC"/>
    <w:rsid w:val="00285BCE"/>
    <w:rsid w:val="0029264D"/>
    <w:rsid w:val="00293428"/>
    <w:rsid w:val="002B29C1"/>
    <w:rsid w:val="002C23B8"/>
    <w:rsid w:val="002C2C55"/>
    <w:rsid w:val="002D400B"/>
    <w:rsid w:val="002E7BEE"/>
    <w:rsid w:val="002F1FD2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85E9F"/>
    <w:rsid w:val="003A4AA9"/>
    <w:rsid w:val="003C1897"/>
    <w:rsid w:val="003E25C3"/>
    <w:rsid w:val="003F07C0"/>
    <w:rsid w:val="0040353F"/>
    <w:rsid w:val="00403725"/>
    <w:rsid w:val="00404BD8"/>
    <w:rsid w:val="00425E3B"/>
    <w:rsid w:val="00427655"/>
    <w:rsid w:val="0043009D"/>
    <w:rsid w:val="0046192B"/>
    <w:rsid w:val="00462C1B"/>
    <w:rsid w:val="0047624A"/>
    <w:rsid w:val="00486554"/>
    <w:rsid w:val="0049466C"/>
    <w:rsid w:val="004D4D2B"/>
    <w:rsid w:val="004D7EEB"/>
    <w:rsid w:val="004F1FDF"/>
    <w:rsid w:val="00511249"/>
    <w:rsid w:val="0051494A"/>
    <w:rsid w:val="00544495"/>
    <w:rsid w:val="0055524C"/>
    <w:rsid w:val="00560A25"/>
    <w:rsid w:val="00567C2F"/>
    <w:rsid w:val="00573F05"/>
    <w:rsid w:val="005919B7"/>
    <w:rsid w:val="005A0952"/>
    <w:rsid w:val="005A15CD"/>
    <w:rsid w:val="005A6375"/>
    <w:rsid w:val="005B0141"/>
    <w:rsid w:val="005B4D77"/>
    <w:rsid w:val="005B7C1A"/>
    <w:rsid w:val="005C0CFA"/>
    <w:rsid w:val="005D69E9"/>
    <w:rsid w:val="005D7572"/>
    <w:rsid w:val="006243F4"/>
    <w:rsid w:val="006338B0"/>
    <w:rsid w:val="00651561"/>
    <w:rsid w:val="006517D0"/>
    <w:rsid w:val="00667839"/>
    <w:rsid w:val="006728E9"/>
    <w:rsid w:val="00680066"/>
    <w:rsid w:val="006844D2"/>
    <w:rsid w:val="006A5090"/>
    <w:rsid w:val="006A6EC5"/>
    <w:rsid w:val="006B23A9"/>
    <w:rsid w:val="006B3876"/>
    <w:rsid w:val="006C0C20"/>
    <w:rsid w:val="006D2BFB"/>
    <w:rsid w:val="006E059F"/>
    <w:rsid w:val="006E7A6C"/>
    <w:rsid w:val="00721CE0"/>
    <w:rsid w:val="00744850"/>
    <w:rsid w:val="007456AF"/>
    <w:rsid w:val="00767BFE"/>
    <w:rsid w:val="0077188D"/>
    <w:rsid w:val="00771E04"/>
    <w:rsid w:val="00773030"/>
    <w:rsid w:val="007A432A"/>
    <w:rsid w:val="007A6214"/>
    <w:rsid w:val="007B5F04"/>
    <w:rsid w:val="007C5EDD"/>
    <w:rsid w:val="007E1C00"/>
    <w:rsid w:val="00806AFB"/>
    <w:rsid w:val="008105AE"/>
    <w:rsid w:val="008223C6"/>
    <w:rsid w:val="00823633"/>
    <w:rsid w:val="008257D5"/>
    <w:rsid w:val="0082767C"/>
    <w:rsid w:val="008315AE"/>
    <w:rsid w:val="0085607E"/>
    <w:rsid w:val="00882117"/>
    <w:rsid w:val="008823A6"/>
    <w:rsid w:val="00882A03"/>
    <w:rsid w:val="00893A6D"/>
    <w:rsid w:val="0089429A"/>
    <w:rsid w:val="008A7052"/>
    <w:rsid w:val="008B5E88"/>
    <w:rsid w:val="008C77ED"/>
    <w:rsid w:val="008D57EA"/>
    <w:rsid w:val="008E1DA0"/>
    <w:rsid w:val="00906C17"/>
    <w:rsid w:val="00930936"/>
    <w:rsid w:val="009309EE"/>
    <w:rsid w:val="00935DDA"/>
    <w:rsid w:val="00947026"/>
    <w:rsid w:val="00947DDB"/>
    <w:rsid w:val="0095646A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22A26"/>
    <w:rsid w:val="00A371DF"/>
    <w:rsid w:val="00A47B07"/>
    <w:rsid w:val="00A570F5"/>
    <w:rsid w:val="00A62139"/>
    <w:rsid w:val="00A80A3B"/>
    <w:rsid w:val="00A81E91"/>
    <w:rsid w:val="00AD1B4E"/>
    <w:rsid w:val="00AD29EC"/>
    <w:rsid w:val="00AD6CB3"/>
    <w:rsid w:val="00AD6F81"/>
    <w:rsid w:val="00AE26B6"/>
    <w:rsid w:val="00AE43CF"/>
    <w:rsid w:val="00AF2332"/>
    <w:rsid w:val="00B04D93"/>
    <w:rsid w:val="00B1472E"/>
    <w:rsid w:val="00B3173F"/>
    <w:rsid w:val="00B36873"/>
    <w:rsid w:val="00B460B1"/>
    <w:rsid w:val="00B60537"/>
    <w:rsid w:val="00B7624F"/>
    <w:rsid w:val="00B9159E"/>
    <w:rsid w:val="00B92CF6"/>
    <w:rsid w:val="00B949E3"/>
    <w:rsid w:val="00BA265C"/>
    <w:rsid w:val="00BC1D66"/>
    <w:rsid w:val="00BC598E"/>
    <w:rsid w:val="00BD5742"/>
    <w:rsid w:val="00BE4993"/>
    <w:rsid w:val="00C000FB"/>
    <w:rsid w:val="00C06AEC"/>
    <w:rsid w:val="00C138D3"/>
    <w:rsid w:val="00C25011"/>
    <w:rsid w:val="00C260CB"/>
    <w:rsid w:val="00C315FF"/>
    <w:rsid w:val="00C50168"/>
    <w:rsid w:val="00C50998"/>
    <w:rsid w:val="00C5564F"/>
    <w:rsid w:val="00C636B7"/>
    <w:rsid w:val="00C72E91"/>
    <w:rsid w:val="00C732DB"/>
    <w:rsid w:val="00C768C8"/>
    <w:rsid w:val="00CB59D3"/>
    <w:rsid w:val="00CD1193"/>
    <w:rsid w:val="00CD17F7"/>
    <w:rsid w:val="00CD4B03"/>
    <w:rsid w:val="00CD6717"/>
    <w:rsid w:val="00D3057B"/>
    <w:rsid w:val="00D30F97"/>
    <w:rsid w:val="00D3477F"/>
    <w:rsid w:val="00D47778"/>
    <w:rsid w:val="00D618D1"/>
    <w:rsid w:val="00D700FF"/>
    <w:rsid w:val="00D709C1"/>
    <w:rsid w:val="00D76D9F"/>
    <w:rsid w:val="00D8281A"/>
    <w:rsid w:val="00D848BC"/>
    <w:rsid w:val="00D8560F"/>
    <w:rsid w:val="00DB0C01"/>
    <w:rsid w:val="00DB2092"/>
    <w:rsid w:val="00DB7F4D"/>
    <w:rsid w:val="00DD6BA0"/>
    <w:rsid w:val="00DF7A9B"/>
    <w:rsid w:val="00E006CD"/>
    <w:rsid w:val="00E1446C"/>
    <w:rsid w:val="00E16988"/>
    <w:rsid w:val="00E22200"/>
    <w:rsid w:val="00E23C0A"/>
    <w:rsid w:val="00E416D9"/>
    <w:rsid w:val="00E41783"/>
    <w:rsid w:val="00E45D21"/>
    <w:rsid w:val="00E46B30"/>
    <w:rsid w:val="00E617EF"/>
    <w:rsid w:val="00E76307"/>
    <w:rsid w:val="00E933A8"/>
    <w:rsid w:val="00EA3EC2"/>
    <w:rsid w:val="00EC1795"/>
    <w:rsid w:val="00EC3993"/>
    <w:rsid w:val="00EC6756"/>
    <w:rsid w:val="00F3572F"/>
    <w:rsid w:val="00F43AC7"/>
    <w:rsid w:val="00F53E52"/>
    <w:rsid w:val="00F8415C"/>
    <w:rsid w:val="00F92CB2"/>
    <w:rsid w:val="00F969FC"/>
    <w:rsid w:val="00F978B3"/>
    <w:rsid w:val="00FA51A4"/>
    <w:rsid w:val="00FA6BE4"/>
    <w:rsid w:val="00FC0941"/>
    <w:rsid w:val="00FC0F20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locked/>
    <w:rsid w:val="007C5EDD"/>
  </w:style>
  <w:style w:type="character" w:customStyle="1" w:styleId="TACChar">
    <w:name w:val="TAC Char"/>
    <w:link w:val="TAC"/>
    <w:qFormat/>
    <w:locked/>
    <w:rsid w:val="00285BCE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rsid w:val="00285BCE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285BCE"/>
    <w:rPr>
      <w:rFonts w:ascii="Arial" w:hAnsi="Arial" w:cs="Arial"/>
      <w:sz w:val="18"/>
    </w:rPr>
  </w:style>
  <w:style w:type="paragraph" w:customStyle="1" w:styleId="TAN">
    <w:name w:val="TAN"/>
    <w:basedOn w:val="a"/>
    <w:link w:val="TANChar"/>
    <w:rsid w:val="00285BCE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</w:pPr>
    <w:rPr>
      <w:rFonts w:ascii="Arial" w:hAnsi="Arial" w:cs="Arial"/>
      <w:sz w:val="18"/>
    </w:rPr>
  </w:style>
  <w:style w:type="paragraph" w:customStyle="1" w:styleId="TAH">
    <w:name w:val="TAH"/>
    <w:basedOn w:val="TAC"/>
    <w:link w:val="TAHCar"/>
    <w:rsid w:val="00285BCE"/>
    <w:rPr>
      <w:b/>
    </w:rPr>
  </w:style>
  <w:style w:type="character" w:customStyle="1" w:styleId="TAHCar">
    <w:name w:val="TAH Car"/>
    <w:link w:val="TAH"/>
    <w:qFormat/>
    <w:locked/>
    <w:rsid w:val="00285BCE"/>
    <w:rPr>
      <w:rFonts w:ascii="Arial" w:hAnsi="Arial" w:cs="Arial"/>
      <w:b/>
      <w:sz w:val="18"/>
    </w:rPr>
  </w:style>
  <w:style w:type="character" w:customStyle="1" w:styleId="TALChar">
    <w:name w:val="TAL Char"/>
    <w:link w:val="TAL"/>
    <w:locked/>
    <w:rsid w:val="00FC0F20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har"/>
    <w:rsid w:val="00FC0F20"/>
    <w:pPr>
      <w:keepNext/>
      <w:keepLines/>
      <w:widowControl/>
      <w:jc w:val="left"/>
    </w:pPr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1984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18</cp:revision>
  <dcterms:created xsi:type="dcterms:W3CDTF">2021-01-15T21:06:00Z</dcterms:created>
  <dcterms:modified xsi:type="dcterms:W3CDTF">2024-10-07T09:28:00Z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